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47" w:type="dxa"/>
        <w:tblLayout w:type="fixed"/>
        <w:tblLook w:val="04A0"/>
      </w:tblPr>
      <w:tblGrid>
        <w:gridCol w:w="4603"/>
        <w:gridCol w:w="5144"/>
      </w:tblGrid>
      <w:tr w:rsidR="00327533" w:rsidTr="003A6935">
        <w:tc>
          <w:tcPr>
            <w:tcW w:w="4603" w:type="dxa"/>
          </w:tcPr>
          <w:p w:rsidR="00327533" w:rsidRDefault="00327533" w:rsidP="00327533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27533" w:rsidRPr="008F088C" w:rsidRDefault="00327533" w:rsidP="003A69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88C">
              <w:rPr>
                <w:b/>
                <w:color w:val="000000" w:themeColor="text1"/>
                <w:sz w:val="24"/>
                <w:szCs w:val="24"/>
              </w:rPr>
              <w:t>Dane techniczne i charakterystyka pługa pojazdu</w:t>
            </w:r>
          </w:p>
          <w:p w:rsidR="00327533" w:rsidRDefault="00327533" w:rsidP="003A6935">
            <w:pPr>
              <w:rPr>
                <w:color w:val="FF0000"/>
                <w:sz w:val="24"/>
                <w:szCs w:val="24"/>
              </w:rPr>
            </w:pPr>
          </w:p>
          <w:p w:rsidR="00327533" w:rsidRPr="008F088C" w:rsidRDefault="00327533" w:rsidP="003A6935">
            <w:pPr>
              <w:rPr>
                <w:color w:val="000000" w:themeColor="text1"/>
                <w:sz w:val="24"/>
                <w:szCs w:val="24"/>
              </w:rPr>
            </w:pPr>
            <w:r w:rsidRPr="008F088C">
              <w:rPr>
                <w:color w:val="000000" w:themeColor="text1"/>
                <w:sz w:val="24"/>
                <w:szCs w:val="24"/>
              </w:rPr>
              <w:t>Urządzenie fabrycznie nowe, nieużywane, rok produkcji 201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8F088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27533" w:rsidRPr="00CA77BA" w:rsidRDefault="00327533" w:rsidP="003A6935">
            <w:pPr>
              <w:rPr>
                <w:sz w:val="24"/>
                <w:szCs w:val="24"/>
              </w:rPr>
            </w:pPr>
            <w:r w:rsidRPr="00CA77BA">
              <w:rPr>
                <w:sz w:val="24"/>
                <w:szCs w:val="24"/>
              </w:rPr>
              <w:t xml:space="preserve">Wielkość zamówienia – 2 sztuki </w:t>
            </w:r>
          </w:p>
        </w:tc>
        <w:tc>
          <w:tcPr>
            <w:tcW w:w="5144" w:type="dxa"/>
          </w:tcPr>
          <w:p w:rsidR="00327533" w:rsidRDefault="00327533" w:rsidP="003A6935">
            <w:pPr>
              <w:rPr>
                <w:sz w:val="24"/>
                <w:szCs w:val="24"/>
              </w:rPr>
            </w:pPr>
          </w:p>
          <w:p w:rsidR="00327533" w:rsidRDefault="00327533" w:rsidP="003A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Marka, typ: ……………………………………….</w:t>
            </w:r>
          </w:p>
        </w:tc>
      </w:tr>
      <w:tr w:rsidR="00327533" w:rsidTr="003A6935">
        <w:tc>
          <w:tcPr>
            <w:tcW w:w="4603" w:type="dxa"/>
          </w:tcPr>
          <w:p w:rsidR="00327533" w:rsidRDefault="00327533" w:rsidP="003A6935">
            <w:pPr>
              <w:rPr>
                <w:color w:val="FF0000"/>
                <w:sz w:val="24"/>
                <w:szCs w:val="24"/>
              </w:rPr>
            </w:pPr>
          </w:p>
          <w:p w:rsidR="00327533" w:rsidRPr="008F088C" w:rsidRDefault="00327533" w:rsidP="003A6935">
            <w:pPr>
              <w:rPr>
                <w:b/>
                <w:color w:val="000000" w:themeColor="text1"/>
                <w:sz w:val="24"/>
                <w:szCs w:val="24"/>
              </w:rPr>
            </w:pPr>
            <w:r w:rsidRPr="008F088C">
              <w:rPr>
                <w:b/>
                <w:color w:val="000000" w:themeColor="text1"/>
                <w:sz w:val="24"/>
                <w:szCs w:val="24"/>
              </w:rPr>
              <w:t>Przeznaczenie pługa: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pług drogowy przeznaczony do pojazdu o dopuszczalnej masie całkowitej 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M,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27533" w:rsidRPr="00A51630" w:rsidRDefault="00327533" w:rsidP="0032753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zakres prędkości roboczych pojazdu: 20 –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km / godz.</w:t>
            </w:r>
          </w:p>
        </w:tc>
        <w:tc>
          <w:tcPr>
            <w:tcW w:w="5144" w:type="dxa"/>
          </w:tcPr>
          <w:p w:rsidR="00327533" w:rsidRDefault="00327533" w:rsidP="003A6935">
            <w:pPr>
              <w:rPr>
                <w:sz w:val="24"/>
                <w:szCs w:val="24"/>
              </w:rPr>
            </w:pPr>
          </w:p>
        </w:tc>
      </w:tr>
      <w:tr w:rsidR="00327533" w:rsidTr="003A6935">
        <w:tc>
          <w:tcPr>
            <w:tcW w:w="4603" w:type="dxa"/>
          </w:tcPr>
          <w:p w:rsidR="00327533" w:rsidRDefault="00327533" w:rsidP="003A6935">
            <w:pPr>
              <w:rPr>
                <w:color w:val="FF0000"/>
                <w:sz w:val="24"/>
                <w:szCs w:val="24"/>
              </w:rPr>
            </w:pPr>
          </w:p>
          <w:p w:rsidR="00327533" w:rsidRPr="008F088C" w:rsidRDefault="00327533" w:rsidP="003A6935">
            <w:pPr>
              <w:rPr>
                <w:b/>
                <w:color w:val="000000" w:themeColor="text1"/>
                <w:sz w:val="24"/>
                <w:szCs w:val="24"/>
              </w:rPr>
            </w:pPr>
            <w:r w:rsidRPr="008F088C">
              <w:rPr>
                <w:b/>
                <w:color w:val="000000" w:themeColor="text1"/>
                <w:sz w:val="24"/>
                <w:szCs w:val="24"/>
              </w:rPr>
              <w:t>Dane techniczne pługa: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odkładnica wykonana z tworzywa sztucznego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dwuwarstwowa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elementy takie jak śruby, sworznie itp. ocynkowane,</w:t>
            </w:r>
          </w:p>
          <w:p w:rsidR="00327533" w:rsidRPr="008F088C" w:rsidRDefault="00327533" w:rsidP="00327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szerokość odkładnicy, co najmniej 3000 </w:t>
            </w:r>
            <w:proofErr w:type="spellStart"/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  <w:r w:rsidRPr="008F08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wysokość odkładnicy, co najmniej 1000 </w:t>
            </w:r>
            <w:proofErr w:type="spellStart"/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odkładnica z uchylnymi lemieszami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listwami zgarniającymi ) wykonanymi z gumy, 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odkładnica wyposażona w  koła podporowe z regulacją wysokości położenia,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system uchylny lemiesza – lemiesz mocowany przy pomocy śrub i sprężyn działających na ściskanie, które zabezpieczają go przed uszkodzeniem w przypadku najechania na przeszkodę,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napęd pługa realizowany z agregatu elektrohydraulicznego, </w:t>
            </w:r>
          </w:p>
          <w:p w:rsidR="00327533" w:rsidRPr="008F088C" w:rsidRDefault="00327533" w:rsidP="0032753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asa pługa nie większa niż 650 kg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27533" w:rsidRDefault="00327533" w:rsidP="003A6935">
            <w:pPr>
              <w:rPr>
                <w:color w:val="FF0000"/>
                <w:sz w:val="24"/>
                <w:szCs w:val="24"/>
              </w:rPr>
            </w:pPr>
          </w:p>
          <w:p w:rsidR="00327533" w:rsidRDefault="00327533" w:rsidP="003A6935">
            <w:pPr>
              <w:rPr>
                <w:color w:val="FF0000"/>
                <w:sz w:val="24"/>
                <w:szCs w:val="24"/>
              </w:rPr>
            </w:pPr>
          </w:p>
          <w:p w:rsidR="00327533" w:rsidRDefault="00327533" w:rsidP="003A6935">
            <w:pPr>
              <w:rPr>
                <w:color w:val="FF0000"/>
                <w:sz w:val="24"/>
                <w:szCs w:val="24"/>
              </w:rPr>
            </w:pPr>
          </w:p>
          <w:p w:rsidR="00327533" w:rsidRDefault="00327533" w:rsidP="003A6935">
            <w:pPr>
              <w:rPr>
                <w:color w:val="FF0000"/>
                <w:sz w:val="24"/>
                <w:szCs w:val="24"/>
              </w:rPr>
            </w:pPr>
          </w:p>
          <w:p w:rsidR="00327533" w:rsidRDefault="00327533" w:rsidP="003A693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44" w:type="dxa"/>
          </w:tcPr>
          <w:p w:rsidR="00327533" w:rsidRDefault="00327533" w:rsidP="003A6935">
            <w:pPr>
              <w:rPr>
                <w:sz w:val="24"/>
                <w:szCs w:val="24"/>
              </w:rPr>
            </w:pPr>
          </w:p>
        </w:tc>
      </w:tr>
      <w:tr w:rsidR="00327533" w:rsidTr="003A6935">
        <w:tc>
          <w:tcPr>
            <w:tcW w:w="4603" w:type="dxa"/>
          </w:tcPr>
          <w:p w:rsidR="00327533" w:rsidRDefault="00327533" w:rsidP="003A6935">
            <w:pPr>
              <w:rPr>
                <w:b/>
                <w:sz w:val="24"/>
                <w:szCs w:val="24"/>
              </w:rPr>
            </w:pPr>
          </w:p>
          <w:p w:rsidR="00327533" w:rsidRDefault="00327533" w:rsidP="003A6935">
            <w:pPr>
              <w:rPr>
                <w:b/>
                <w:sz w:val="24"/>
                <w:szCs w:val="24"/>
              </w:rPr>
            </w:pPr>
            <w:r w:rsidRPr="008F088C">
              <w:rPr>
                <w:b/>
                <w:sz w:val="24"/>
                <w:szCs w:val="24"/>
              </w:rPr>
              <w:t xml:space="preserve">Wymagania dodatkowe </w:t>
            </w:r>
          </w:p>
          <w:p w:rsidR="00327533" w:rsidRPr="008F088C" w:rsidRDefault="00327533" w:rsidP="003A6935">
            <w:pPr>
              <w:rPr>
                <w:b/>
                <w:sz w:val="24"/>
                <w:szCs w:val="24"/>
              </w:rPr>
            </w:pP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pulpit sterujący pracą pługa umieszczony wewnątrz kabiny pojazdu,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instalacja pulpitu, zamocowanie wewnątrz kabiny pojazdu, wykonanie połączeń 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asilania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sterowania pługa, okablowanie instalacji,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gestii i na kosz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Wykonawcy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realizacja na terenie siedziby Zamawiającego, 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oznakowanie ostrzegawcze koloru biało – czerwonego, na skrajnych elementach pługa,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montaż mechanicznego czujnika podnoszenia / opuszczania pługa i połączenie go z systemem monitoringu pojazdu GPS firmy AWIA, w gestii i na koszt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Wykonawcy</w:t>
            </w: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realizacja na terenie siedziby Zamawiającego,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odbojniki boczne na skrajnych elementach odkładnicy, 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sterowanie pługa za pomocą układu elektrohydraulicznego, 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siłowniki hydrauliczne podnoszenia, opuszczania oraz skrętu odkładnicy, </w:t>
            </w:r>
          </w:p>
          <w:p w:rsidR="00327533" w:rsidRPr="00A51630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wyposażenie pługa w światła: drogowe, pozycyjne, kierunkowskazy oraz światła obrysowe zintegrowane z czołownicą wraz z połączeniem z instalacją elektryczną pojazdu, w gestii i na koszt wykonawcy , realizacja na terenie siedziby Zamawiającego,</w:t>
            </w:r>
          </w:p>
          <w:p w:rsidR="00327533" w:rsidRPr="00162F1A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kolor pługa, pomarańczowy, RAL 2011,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dostawca zapewni nieodpłatne przeglądy gwarancyjne i okresowe w siedzibie Zamawiającego, Zamawiający poniesie wyłącznie koszty związane z wymianą uszkodzonych eleme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ntów i </w:t>
            </w: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podzespołów, których nie obejmuje gwarancja,</w:t>
            </w:r>
          </w:p>
          <w:p w:rsidR="00327533" w:rsidRPr="00A51630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szkolenie pracowników – operatorów sprzętu, w zakresie jego obsługi i konserwacji w dniu dostawy przedmiotu </w:t>
            </w:r>
            <w:r w:rsidRP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zamówienia do siedziby Zamawiającego, cykliczne szkolenia dla                     pracowników Zamawiającego </w:t>
            </w:r>
            <w:r w:rsidRP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( 4 pracowników ), 1 raz na pół roku, </w:t>
            </w:r>
            <w:r w:rsidRP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w okresie obowiązywania gwarancji na przedmiot Zamówienia,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instrukcja obsługi w języku polskim,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dokumentacja techniczno ruchowa,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certyfikat bezpieczeństwa CE, 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gwarancja na urządzenie co najmniej 24 miesiące, od daty dostarczenia Zamawiającemu,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książka gwarancyjna, </w:t>
            </w:r>
          </w:p>
          <w:p w:rsidR="00327533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katalog części zamiennych w języku polskim, </w:t>
            </w:r>
          </w:p>
          <w:p w:rsidR="00327533" w:rsidRPr="006E4F2A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wykonawca powinien legitymować się wdrożonym i certyfikowanym systemem zarządzania jakością ISO (lub równoważnym) w zakresie projektowania, produkcji, sprzedaży oraz serwisowania urządzeń komunalnych,</w:t>
            </w:r>
          </w:p>
          <w:p w:rsidR="00327533" w:rsidRPr="006E4F2A" w:rsidRDefault="00327533" w:rsidP="003275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wielole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tnie ubezpieczenie urządzenia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– </w:t>
            </w:r>
            <w:proofErr w:type="spellStart"/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all</w:t>
            </w:r>
            <w:proofErr w:type="spellEnd"/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risk</w:t>
            </w:r>
            <w:proofErr w:type="spellEnd"/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w okresi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 obowiązywania umowy leasingu </w:t>
            </w:r>
          </w:p>
        </w:tc>
        <w:tc>
          <w:tcPr>
            <w:tcW w:w="5144" w:type="dxa"/>
          </w:tcPr>
          <w:p w:rsidR="00327533" w:rsidRDefault="00327533" w:rsidP="003A6935">
            <w:pPr>
              <w:rPr>
                <w:sz w:val="24"/>
                <w:szCs w:val="24"/>
              </w:rPr>
            </w:pPr>
          </w:p>
        </w:tc>
      </w:tr>
    </w:tbl>
    <w:p w:rsidR="00327533" w:rsidRPr="006E4F2A" w:rsidRDefault="00327533" w:rsidP="00327533">
      <w:pPr>
        <w:rPr>
          <w:sz w:val="24"/>
          <w:szCs w:val="24"/>
        </w:rPr>
      </w:pPr>
    </w:p>
    <w:p w:rsidR="00327533" w:rsidRPr="006E4F2A" w:rsidRDefault="00327533" w:rsidP="003275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Uwaga: </w:t>
      </w:r>
      <w:r w:rsidRPr="006E4F2A">
        <w:rPr>
          <w:i/>
          <w:sz w:val="24"/>
          <w:szCs w:val="24"/>
        </w:rPr>
        <w:t>Wykonawca dokonując opisu przedmiotu zamówienia winien opisać szczegółowo wszystkie wymienione po stronie lewej formularza parametry oferowanego prze siebie sprzętu.   Nie uważa się za modyfikacje wypełnienie formularza ofertowego na komputerze. Wykonawca w miarę potrzeb może wykorzystać do zamieszczenia własnych treści prawą część formularza – parametry oferowane. Nie dopuszcza się natomiast wprowadzania żadnych zmian merytorycznych w lewej części formularza – są to parametry bezwzględnie wymagane.</w:t>
      </w:r>
    </w:p>
    <w:p w:rsidR="00327533" w:rsidRDefault="00327533" w:rsidP="00327533">
      <w:pPr>
        <w:jc w:val="both"/>
        <w:rPr>
          <w:i/>
          <w:sz w:val="24"/>
          <w:szCs w:val="24"/>
        </w:rPr>
      </w:pPr>
    </w:p>
    <w:p w:rsidR="00327533" w:rsidRDefault="00327533" w:rsidP="00327533">
      <w:pPr>
        <w:rPr>
          <w:i/>
          <w:sz w:val="24"/>
          <w:szCs w:val="24"/>
        </w:rPr>
      </w:pPr>
    </w:p>
    <w:p w:rsidR="00327533" w:rsidRDefault="00327533" w:rsidP="00327533">
      <w:pPr>
        <w:rPr>
          <w:i/>
          <w:sz w:val="24"/>
          <w:szCs w:val="24"/>
        </w:rPr>
      </w:pPr>
    </w:p>
    <w:p w:rsidR="00327533" w:rsidRDefault="00327533" w:rsidP="00327533">
      <w:pPr>
        <w:rPr>
          <w:i/>
          <w:sz w:val="24"/>
          <w:szCs w:val="24"/>
        </w:rPr>
      </w:pPr>
    </w:p>
    <w:p w:rsidR="00327533" w:rsidRDefault="00327533" w:rsidP="00327533">
      <w:pPr>
        <w:rPr>
          <w:i/>
          <w:sz w:val="24"/>
          <w:szCs w:val="24"/>
        </w:rPr>
      </w:pPr>
    </w:p>
    <w:p w:rsidR="00327533" w:rsidRPr="006E4F2A" w:rsidRDefault="00327533" w:rsidP="00327533">
      <w:pPr>
        <w:rPr>
          <w:i/>
          <w:sz w:val="24"/>
          <w:szCs w:val="24"/>
        </w:rPr>
      </w:pPr>
    </w:p>
    <w:p w:rsidR="00327533" w:rsidRDefault="00327533" w:rsidP="003275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</w:t>
      </w:r>
    </w:p>
    <w:p w:rsidR="00327533" w:rsidRPr="00225945" w:rsidRDefault="00327533" w:rsidP="00327533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……………………. dnia ………………                                                       Wykonawca </w:t>
      </w:r>
    </w:p>
    <w:p w:rsidR="00327533" w:rsidRDefault="00327533" w:rsidP="00327533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834725" w:rsidRDefault="00834725"/>
    <w:sectPr w:rsidR="00834725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27533"/>
    <w:rsid w:val="00327533"/>
    <w:rsid w:val="0083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5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53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7533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5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</cp:revision>
  <dcterms:created xsi:type="dcterms:W3CDTF">2015-08-21T05:40:00Z</dcterms:created>
  <dcterms:modified xsi:type="dcterms:W3CDTF">2015-08-21T05:42:00Z</dcterms:modified>
</cp:coreProperties>
</file>